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闽江下游水利设施维护及水域保洁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闽江下游水利设施维护及水域保洁，用于闽江下游河道及防洪堤（洪山桥至魁浦大桥）保洁，闽江下游防洪堤除草保洁，防洪堤安保服务，闽江下游视频监控系统、防汛备料场整修、闽江北港驳岸除险加固公园段绿化提升。根据水利工程安全要求安排闽江下游防洪堤日常维修，闽江下游驳岸日常维修，防汛物资储备、闽江下游防洪堤安全监测，闽江下游河道地理信息测绘，根据工作职责安排用于防洪堤有害生物防治及绿化养护，水旱灾害防汛演练，千公里江堤纪念广场整修提升，闽江下游沿岸急救设备智能管理系统（二期），闽江下游旱闸门运行养护服务，闽江河道管护沿岸作业点（一期）、闽江中心信息系统安全等级保护（三级）建设、防汛高清视屏会议系统以及往年其他项目延续支付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闽江下游水利设施维护及水域保洁，用于闽江下游河道及防洪堤（洪山桥至魁浦大桥）保洁，闽江下游防洪堤除草保洁，防洪堤安保服务，闽江下游视频监控系统、防汛备料场整修、闽江北港驳岸除险加固公园段绿化提升。根据水利工程安全要求安排闽江下游防洪堤日常维修，闽江下游驳岸日常维修，防汛物资储备、闽江下游防洪堤安全监测，闽江下游河道地理信息测绘，根据工作职责安排用于防洪堤有害生物防治及绿化养护，水旱灾害防汛演练，千公里江堤纪念广场整修提升，闽江下游沿岸急救设备智能管理系统（二期），闽江下游旱闸门运行养护服务，闽江河道管护沿岸作业点（一期）、闽江中心信息系统安全等级保护（三级）建设、防汛高清视屏会议系统以及往年其他项目延续支付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1144.27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1)闽江水域保洁面积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平方公里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2)维护设施数量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1)12345诉求件办结率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1)工程完成及时率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1)工程运行故障发生次数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1)受益群体满意度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