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2023年度第一批小型水库移民扶助基金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及时分解2023年度第一批小型水库移民扶助基金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1)项目批复控制在预算范围内的项目比例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1)完成有关县（市）区资金分解任务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1)资金分解率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1)项目扶持受益移民村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1)上级主管单位满意度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