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2023年中央水利资金（提前批）水旱灾害防御项目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2023年中央水利资金（提前批）水旱灾害防御项目，闽财农指【2022】92号，山洪灾害非工程项目405万，水利工程设施维修养护22万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完成“福建省水雨情自动监测重点站提升建设（福州市共88个站点）”，增设北斗卫星通讯信道，完善基准点水准核对。大幅提升我市山洪灾害公共服务能力、监测预警能力。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 实施山洪灾害防治县数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1)截至2024年6月底，项目方案是否通过评审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1)年内上会研究通过及时率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1)山洪灾害防治保护人口数量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35.4469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37.241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