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福州大学城片区节水型高校创建先行示范行动项目（2023年省级资金）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打造一校一亮点（供排水一体化节水控水示范区建设、非常规水源利用示范区建设等）、实施节水型高校建设（完善供水计量系统、建设“节水器具+智能供水”示范点等）、实现网格化监管（部署“福州大学城片区节水示范监管平台”等）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打造一校一亮点、实施节水型高校建设、实现网格化监管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136.344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1)完成节水建设招标项目数量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1)大学城内学校配合度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1)项目开工时间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1)月节约用水量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2.711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