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闽江下游护岸水毁修复项目（含中央补助资金416万元）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受5号台风“杜苏芮”影响，闽江下游北港南岸部分护岸受损，其中浦下水闸出水口护岸受损约650米、冠城大通广场附近护岸受损约150米、横江路段驳岸受损约300米。本项目针对上述受损情况开展除险加固。项目资金由财政拨款（含中央补助资金416万元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修复台风期间受损的闽江下游北港南岸部分护岸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1)安全生产事故发生次数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1)编制项目设计方案数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1)设计标准达标率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