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市级河道专管员补助经费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主要流域水质优良率达100%，群众满意度高。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1)河道专管员补助成本控制率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1)问题整改率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1)河道专管员寻河率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1)主要流域水质优良率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