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福州市水利规划编制经费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福州市水利规划编制经费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完成相关规划编制，通过专家审查并报市政府批准。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1)规划完成数量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1)规划报告审查通过率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1)完成编制报告及时率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1)查阅次数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